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198B3" w14:textId="77777777" w:rsidR="00FE067E" w:rsidRDefault="003C6034" w:rsidP="00CC1F3B">
      <w:pPr>
        <w:pStyle w:val="TitlePageOrigin"/>
      </w:pPr>
      <w:r>
        <w:rPr>
          <w:caps w:val="0"/>
        </w:rPr>
        <w:t>WEST VIRGINIA LEGISLATURE</w:t>
      </w:r>
    </w:p>
    <w:p w14:paraId="0B6BCE51"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1D6B13F" w14:textId="77777777" w:rsidR="00CD36CF" w:rsidRDefault="00C04B28" w:rsidP="00CC1F3B">
      <w:pPr>
        <w:pStyle w:val="TitlePageBillPrefix"/>
      </w:pPr>
      <w:sdt>
        <w:sdtPr>
          <w:tag w:val="IntroDate"/>
          <w:id w:val="-1236936958"/>
          <w:placeholder>
            <w:docPart w:val="3AB637EA0B19419A826F0FF039621105"/>
          </w:placeholder>
          <w:text/>
        </w:sdtPr>
        <w:sdtEndPr/>
        <w:sdtContent>
          <w:r w:rsidR="00AE48A0">
            <w:t>Introduced</w:t>
          </w:r>
        </w:sdtContent>
      </w:sdt>
    </w:p>
    <w:p w14:paraId="645AA416" w14:textId="3233201D" w:rsidR="00CD36CF" w:rsidRDefault="00C04B28" w:rsidP="00CC1F3B">
      <w:pPr>
        <w:pStyle w:val="BillNumber"/>
      </w:pPr>
      <w:sdt>
        <w:sdtPr>
          <w:tag w:val="Chamber"/>
          <w:id w:val="893011969"/>
          <w:lock w:val="sdtLocked"/>
          <w:placeholder>
            <w:docPart w:val="075E12958A084A02B631526B1EE390A7"/>
          </w:placeholder>
          <w:dropDownList>
            <w:listItem w:displayText="House" w:value="House"/>
            <w:listItem w:displayText="Senate" w:value="Senate"/>
          </w:dropDownList>
        </w:sdtPr>
        <w:sdtEndPr/>
        <w:sdtContent>
          <w:r w:rsidR="00027593">
            <w:t>Senate</w:t>
          </w:r>
        </w:sdtContent>
      </w:sdt>
      <w:r w:rsidR="00303684">
        <w:t xml:space="preserve"> </w:t>
      </w:r>
      <w:r w:rsidR="00CD36CF">
        <w:t xml:space="preserve">Bill </w:t>
      </w:r>
      <w:sdt>
        <w:sdtPr>
          <w:tag w:val="BNum"/>
          <w:id w:val="1645317809"/>
          <w:lock w:val="sdtLocked"/>
          <w:placeholder>
            <w:docPart w:val="2AF1C1EB758343E9A04E70F42028F602"/>
          </w:placeholder>
          <w:text/>
        </w:sdtPr>
        <w:sdtEndPr/>
        <w:sdtContent>
          <w:r w:rsidR="00AB0888">
            <w:t>707</w:t>
          </w:r>
        </w:sdtContent>
      </w:sdt>
    </w:p>
    <w:p w14:paraId="0455D6E8" w14:textId="5725D472" w:rsidR="00CD36CF" w:rsidRDefault="00CD36CF" w:rsidP="00CC1F3B">
      <w:pPr>
        <w:pStyle w:val="Sponsors"/>
      </w:pPr>
      <w:r>
        <w:t xml:space="preserve">By </w:t>
      </w:r>
      <w:sdt>
        <w:sdtPr>
          <w:tag w:val="Sponsors"/>
          <w:id w:val="1589585889"/>
          <w:placeholder>
            <w:docPart w:val="5FA7B696CBE7497497644EF38A235CCE"/>
          </w:placeholder>
          <w:text w:multiLine="1"/>
        </w:sdtPr>
        <w:sdtEndPr/>
        <w:sdtContent>
          <w:r w:rsidR="00027593">
            <w:t>Senator</w:t>
          </w:r>
          <w:r w:rsidR="00B8088D">
            <w:t>s</w:t>
          </w:r>
          <w:r w:rsidR="00027593">
            <w:t xml:space="preserve"> Woodrum</w:t>
          </w:r>
          <w:r w:rsidR="00B8088D">
            <w:t>, Barnhart, Deeds, Weld</w:t>
          </w:r>
          <w:r w:rsidR="00C04B28">
            <w:t>, and Roberts</w:t>
          </w:r>
        </w:sdtContent>
      </w:sdt>
    </w:p>
    <w:p w14:paraId="6C223FDF" w14:textId="2FF85591" w:rsidR="00E831B3" w:rsidRDefault="00CD36CF" w:rsidP="00CC1F3B">
      <w:pPr>
        <w:pStyle w:val="References"/>
      </w:pPr>
      <w:r>
        <w:t>[</w:t>
      </w:r>
      <w:sdt>
        <w:sdtPr>
          <w:tag w:val="References"/>
          <w:id w:val="-1043047873"/>
          <w:placeholder>
            <w:docPart w:val="DEDD50C68F674B8D84231CB31DE3F390"/>
          </w:placeholder>
          <w:text w:multiLine="1"/>
        </w:sdtPr>
        <w:sdtEndPr/>
        <w:sdtContent>
          <w:r w:rsidR="00093AB0">
            <w:t xml:space="preserve">Introduced </w:t>
          </w:r>
          <w:r w:rsidR="00AB0888">
            <w:t>February 2, 2026</w:t>
          </w:r>
          <w:r w:rsidR="00093AB0">
            <w:t>; referred</w:t>
          </w:r>
          <w:r w:rsidR="00093AB0">
            <w:br/>
            <w:t xml:space="preserve">to the Committee on </w:t>
          </w:r>
          <w:r w:rsidR="008F6C74">
            <w:t>the Judiciary</w:t>
          </w:r>
        </w:sdtContent>
      </w:sdt>
      <w:r>
        <w:t>]</w:t>
      </w:r>
    </w:p>
    <w:p w14:paraId="78F933B0" w14:textId="3DDEB9A2" w:rsidR="00303684" w:rsidRDefault="0000526A" w:rsidP="00CC1F3B">
      <w:pPr>
        <w:pStyle w:val="TitleSection"/>
      </w:pPr>
      <w:r>
        <w:lastRenderedPageBreak/>
        <w:t>A BILL</w:t>
      </w:r>
      <w:r w:rsidR="00BD56D5">
        <w:t xml:space="preserve"> to amend the Code of West Virginia, 1931, as amended, by adding a new section, designated §61-8-14a, relating to crimes involving abuse or desecration of human remains; providing definitions; creating criminal offenses; clarifying sentencing; providing exemptions; and clarifying the venue for prosecution.</w:t>
      </w:r>
    </w:p>
    <w:p w14:paraId="1CE43924" w14:textId="5BD970F2" w:rsidR="00027593" w:rsidRDefault="00303684" w:rsidP="00CC1F3B">
      <w:pPr>
        <w:pStyle w:val="EnactingClause"/>
        <w:rPr>
          <w:i w:val="0"/>
          <w:iCs/>
        </w:rPr>
      </w:pPr>
      <w:r>
        <w:t>Be it enacted by the Legislature of West Virginia:</w:t>
      </w:r>
    </w:p>
    <w:p w14:paraId="4BC96EC3" w14:textId="77777777" w:rsidR="00027593" w:rsidRDefault="00027593" w:rsidP="00CC1F3B">
      <w:pPr>
        <w:pStyle w:val="EnactingClause"/>
        <w:rPr>
          <w:i w:val="0"/>
          <w:iCs/>
        </w:rPr>
        <w:sectPr w:rsidR="00027593" w:rsidSect="00BD56D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50D8AB6" w14:textId="4D039578" w:rsidR="00027593" w:rsidRDefault="00027593" w:rsidP="00027593">
      <w:pPr>
        <w:pStyle w:val="ArticleHeading"/>
        <w:rPr>
          <w:i/>
          <w:iCs/>
        </w:rPr>
      </w:pPr>
      <w:r>
        <w:t>ARTICLE 8. CRIMES AGAINST CHASTITY, MORALITY AND DECENCY.</w:t>
      </w:r>
    </w:p>
    <w:p w14:paraId="438F2004" w14:textId="77777777" w:rsidR="00027593" w:rsidRDefault="00027593" w:rsidP="00CC1F3B">
      <w:pPr>
        <w:pStyle w:val="EnactingClause"/>
        <w:rPr>
          <w:i w:val="0"/>
          <w:iCs/>
        </w:rPr>
        <w:sectPr w:rsidR="00027593" w:rsidSect="00027593">
          <w:type w:val="continuous"/>
          <w:pgSz w:w="12240" w:h="15840" w:code="1"/>
          <w:pgMar w:top="1440" w:right="1440" w:bottom="1440" w:left="1440" w:header="720" w:footer="720" w:gutter="0"/>
          <w:lnNumType w:countBy="1" w:restart="newSection"/>
          <w:pgNumType w:start="0"/>
          <w:cols w:space="720"/>
          <w:titlePg/>
          <w:docGrid w:linePitch="360"/>
        </w:sectPr>
      </w:pPr>
    </w:p>
    <w:p w14:paraId="00C48F0B" w14:textId="1E4FC2FF" w:rsidR="00027593" w:rsidRPr="00FF1F22" w:rsidRDefault="00027593" w:rsidP="00A117A7">
      <w:pPr>
        <w:pStyle w:val="SectionHeading"/>
        <w:rPr>
          <w:u w:val="single"/>
        </w:rPr>
        <w:sectPr w:rsidR="00027593" w:rsidRPr="00FF1F22" w:rsidSect="00027593">
          <w:type w:val="continuous"/>
          <w:pgSz w:w="12240" w:h="15840" w:code="1"/>
          <w:pgMar w:top="1440" w:right="1440" w:bottom="1440" w:left="1440" w:header="720" w:footer="720" w:gutter="0"/>
          <w:lnNumType w:countBy="1" w:restart="newSection"/>
          <w:pgNumType w:start="0"/>
          <w:cols w:space="720"/>
          <w:titlePg/>
          <w:docGrid w:linePitch="360"/>
        </w:sectPr>
      </w:pPr>
      <w:r w:rsidRPr="00FF1F22">
        <w:rPr>
          <w:u w:val="single"/>
        </w:rPr>
        <w:t>§61-8-14a. Abuse or desecration of a deceased human body or cremated human remains; penalties; exemptions.</w:t>
      </w:r>
    </w:p>
    <w:p w14:paraId="4F3A8BE0" w14:textId="77777777" w:rsidR="00027593" w:rsidRPr="00FF1F22" w:rsidRDefault="00027593" w:rsidP="00A117A7">
      <w:pPr>
        <w:pStyle w:val="SectionBody"/>
        <w:rPr>
          <w:u w:val="single"/>
        </w:rPr>
      </w:pPr>
      <w:r w:rsidRPr="00FF1F22">
        <w:rPr>
          <w:u w:val="single"/>
        </w:rPr>
        <w:t xml:space="preserve">(a) </w:t>
      </w:r>
      <w:r w:rsidRPr="00FF1F22">
        <w:rPr>
          <w:i/>
          <w:iCs/>
          <w:u w:val="single"/>
        </w:rPr>
        <w:t>Definitions</w:t>
      </w:r>
      <w:r w:rsidRPr="00FF1F22">
        <w:rPr>
          <w:u w:val="single"/>
        </w:rPr>
        <w:t>. – For purposes of this section:</w:t>
      </w:r>
    </w:p>
    <w:p w14:paraId="12A9D5E3" w14:textId="1C948568" w:rsidR="00FF1F22" w:rsidRPr="00FF1F22" w:rsidRDefault="00E31DB7" w:rsidP="00A117A7">
      <w:pPr>
        <w:pStyle w:val="SectionBody"/>
        <w:rPr>
          <w:u w:val="single"/>
        </w:rPr>
      </w:pPr>
      <w:r>
        <w:rPr>
          <w:u w:val="single"/>
        </w:rPr>
        <w:t xml:space="preserve">(1) </w:t>
      </w:r>
      <w:r w:rsidR="005C6974">
        <w:rPr>
          <w:u w:val="single"/>
        </w:rPr>
        <w:t>"</w:t>
      </w:r>
      <w:r w:rsidR="00FF1F22" w:rsidRPr="00FF1F22">
        <w:rPr>
          <w:u w:val="single"/>
        </w:rPr>
        <w:t>Cremated human remains</w:t>
      </w:r>
      <w:r w:rsidR="005C6974">
        <w:rPr>
          <w:u w:val="single"/>
        </w:rPr>
        <w:t>"</w:t>
      </w:r>
      <w:r w:rsidR="00FF1F22" w:rsidRPr="00FF1F22">
        <w:rPr>
          <w:u w:val="single"/>
        </w:rPr>
        <w:t xml:space="preserve"> means the bone fragments and ash remaining after the lawful cremation of a deceased human body.</w:t>
      </w:r>
    </w:p>
    <w:p w14:paraId="22C232F9" w14:textId="411A69DB" w:rsidR="00FF1F22" w:rsidRPr="00FF1F22" w:rsidRDefault="00E31DB7" w:rsidP="00A117A7">
      <w:pPr>
        <w:pStyle w:val="SectionBody"/>
        <w:rPr>
          <w:u w:val="single"/>
        </w:rPr>
      </w:pPr>
      <w:r>
        <w:rPr>
          <w:u w:val="single"/>
        </w:rPr>
        <w:t xml:space="preserve">(2) </w:t>
      </w:r>
      <w:r w:rsidR="005C6974">
        <w:rPr>
          <w:u w:val="single"/>
        </w:rPr>
        <w:t>"</w:t>
      </w:r>
      <w:r w:rsidR="00FF1F22" w:rsidRPr="00FF1F22">
        <w:rPr>
          <w:u w:val="single"/>
        </w:rPr>
        <w:t>Deceased human body</w:t>
      </w:r>
      <w:r w:rsidR="005C6974">
        <w:rPr>
          <w:u w:val="single"/>
        </w:rPr>
        <w:t>"</w:t>
      </w:r>
      <w:r w:rsidR="00FF1F22" w:rsidRPr="00FF1F22">
        <w:rPr>
          <w:u w:val="single"/>
        </w:rPr>
        <w:t xml:space="preserve"> or </w:t>
      </w:r>
      <w:r w:rsidR="005C6974">
        <w:rPr>
          <w:u w:val="single"/>
        </w:rPr>
        <w:t>"</w:t>
      </w:r>
      <w:r w:rsidR="00FF1F22" w:rsidRPr="00FF1F22">
        <w:rPr>
          <w:u w:val="single"/>
        </w:rPr>
        <w:t>human remains</w:t>
      </w:r>
      <w:r w:rsidR="005C6974">
        <w:rPr>
          <w:u w:val="single"/>
        </w:rPr>
        <w:t>"</w:t>
      </w:r>
      <w:r w:rsidR="00FF1F22" w:rsidRPr="00FF1F22">
        <w:rPr>
          <w:u w:val="single"/>
        </w:rPr>
        <w:t xml:space="preserve"> means the body of a deceased person, including any part thereof, whether intact or dismembered. </w:t>
      </w:r>
    </w:p>
    <w:p w14:paraId="29CE11FF" w14:textId="2669BAA7" w:rsidR="00FF1F22" w:rsidRPr="00FF1F22" w:rsidRDefault="00E31DB7" w:rsidP="00FF1F22">
      <w:pPr>
        <w:pStyle w:val="SectionBody"/>
        <w:rPr>
          <w:u w:val="single"/>
        </w:rPr>
      </w:pPr>
      <w:r>
        <w:rPr>
          <w:u w:val="single"/>
        </w:rPr>
        <w:t xml:space="preserve">(3) </w:t>
      </w:r>
      <w:r w:rsidR="005C6974">
        <w:rPr>
          <w:u w:val="single"/>
        </w:rPr>
        <w:t>"</w:t>
      </w:r>
      <w:r w:rsidR="00FF1F22" w:rsidRPr="00FF1F22">
        <w:rPr>
          <w:u w:val="single"/>
        </w:rPr>
        <w:t>Desecrate</w:t>
      </w:r>
      <w:r w:rsidR="005C6974">
        <w:rPr>
          <w:u w:val="single"/>
        </w:rPr>
        <w:t>"</w:t>
      </w:r>
      <w:r w:rsidR="00FF1F22" w:rsidRPr="00FF1F22">
        <w:rPr>
          <w:u w:val="single"/>
        </w:rPr>
        <w:t xml:space="preserve"> or </w:t>
      </w:r>
      <w:r w:rsidR="005C6974">
        <w:rPr>
          <w:u w:val="single"/>
        </w:rPr>
        <w:t>"</w:t>
      </w:r>
      <w:r w:rsidR="00FF1F22" w:rsidRPr="00FF1F22">
        <w:rPr>
          <w:u w:val="single"/>
        </w:rPr>
        <w:t>abuse</w:t>
      </w:r>
      <w:r w:rsidR="005C6974">
        <w:rPr>
          <w:u w:val="single"/>
        </w:rPr>
        <w:t>"</w:t>
      </w:r>
      <w:r w:rsidR="00FF1F22" w:rsidRPr="00FF1F22">
        <w:rPr>
          <w:u w:val="single"/>
        </w:rPr>
        <w:t xml:space="preserve"> means to knowingly and intentionally:</w:t>
      </w:r>
    </w:p>
    <w:p w14:paraId="61952BF1" w14:textId="7DA3A0EE" w:rsidR="00FF1F22" w:rsidRPr="00FF1F22" w:rsidRDefault="00FF1F22" w:rsidP="00FF1F22">
      <w:pPr>
        <w:pStyle w:val="SectionBody"/>
        <w:rPr>
          <w:u w:val="single"/>
        </w:rPr>
      </w:pPr>
      <w:r w:rsidRPr="00FF1F22">
        <w:rPr>
          <w:u w:val="single"/>
        </w:rPr>
        <w:t>(A) Mutilate, dismember, burn, cut, or physically damage a deceased human body;</w:t>
      </w:r>
    </w:p>
    <w:p w14:paraId="32C3A141" w14:textId="0ABE12D8" w:rsidR="00FF1F22" w:rsidRPr="00FF1F22" w:rsidRDefault="00FF1F22" w:rsidP="00FF1F22">
      <w:pPr>
        <w:pStyle w:val="SectionBody"/>
        <w:rPr>
          <w:u w:val="single"/>
        </w:rPr>
      </w:pPr>
      <w:r w:rsidRPr="00FF1F22">
        <w:rPr>
          <w:u w:val="single"/>
        </w:rPr>
        <w:t>(B) Remove, conceal, or dispose of a deceased human body or any part thereof in an unauthorized manner; or</w:t>
      </w:r>
    </w:p>
    <w:p w14:paraId="307A6593" w14:textId="30AA2999" w:rsidR="00FF1F22" w:rsidRPr="00FF1F22" w:rsidRDefault="00FF1F22" w:rsidP="00FF1F22">
      <w:pPr>
        <w:pStyle w:val="SectionBody"/>
        <w:rPr>
          <w:u w:val="single"/>
        </w:rPr>
      </w:pPr>
      <w:r w:rsidRPr="00FF1F22">
        <w:rPr>
          <w:u w:val="single"/>
        </w:rPr>
        <w:t>(C) Treat a deceased human body in a manner that a reasonable person would know would outrage ordinary family or community sensibilities regarding the respectful handling of the dead.</w:t>
      </w:r>
    </w:p>
    <w:p w14:paraId="78CBB55A" w14:textId="64407A2C" w:rsidR="00FF1F22" w:rsidRPr="00BD56D5" w:rsidRDefault="00FF1F22" w:rsidP="00A117A7">
      <w:pPr>
        <w:pStyle w:val="SectionBody"/>
        <w:rPr>
          <w:u w:val="single"/>
        </w:rPr>
      </w:pPr>
      <w:r>
        <w:t>(</w:t>
      </w:r>
      <w:r w:rsidRPr="00BD56D5">
        <w:rPr>
          <w:u w:val="single"/>
        </w:rPr>
        <w:t xml:space="preserve">b) </w:t>
      </w:r>
      <w:r w:rsidRPr="00BD56D5">
        <w:rPr>
          <w:i/>
          <w:iCs/>
          <w:u w:val="single"/>
        </w:rPr>
        <w:t>Abuse or desecration of a deceased human body: base offense</w:t>
      </w:r>
      <w:r w:rsidRPr="00BD56D5">
        <w:rPr>
          <w:u w:val="single"/>
        </w:rPr>
        <w:t>. –</w:t>
      </w:r>
    </w:p>
    <w:p w14:paraId="65A72899" w14:textId="752FDC46" w:rsidR="00FF1F22" w:rsidRPr="00BD56D5" w:rsidRDefault="00FF1F22" w:rsidP="00FF1F22">
      <w:pPr>
        <w:pStyle w:val="SectionBody"/>
        <w:rPr>
          <w:u w:val="single"/>
        </w:rPr>
      </w:pPr>
      <w:r w:rsidRPr="00BD56D5">
        <w:rPr>
          <w:u w:val="single"/>
        </w:rPr>
        <w:t xml:space="preserve">Any person who knowingly and intentionally abuses or desecrates a deceased human body is guilty of a felony, and upon conviction thereof, shall be confined in a state correctional facility for </w:t>
      </w:r>
      <w:r w:rsidR="00310103" w:rsidRPr="00BD56D5">
        <w:rPr>
          <w:u w:val="single"/>
        </w:rPr>
        <w:t xml:space="preserve">a determinate sentence of </w:t>
      </w:r>
      <w:r w:rsidRPr="00BD56D5">
        <w:rPr>
          <w:u w:val="single"/>
        </w:rPr>
        <w:t>not less than one nor more than five years, or fined not more than $5,000, or both</w:t>
      </w:r>
      <w:r w:rsidR="00BD56D5" w:rsidRPr="00BD56D5">
        <w:rPr>
          <w:u w:val="single"/>
        </w:rPr>
        <w:t xml:space="preserve"> fined and imprisoned.</w:t>
      </w:r>
    </w:p>
    <w:p w14:paraId="30AE1A90" w14:textId="50329464" w:rsidR="00FF1F22" w:rsidRPr="00BD56D5" w:rsidRDefault="00FF1F22" w:rsidP="00A117A7">
      <w:pPr>
        <w:pStyle w:val="SectionBody"/>
        <w:rPr>
          <w:u w:val="single"/>
        </w:rPr>
      </w:pPr>
      <w:r w:rsidRPr="00BD56D5">
        <w:rPr>
          <w:u w:val="single"/>
        </w:rPr>
        <w:t xml:space="preserve">(c) </w:t>
      </w:r>
      <w:r w:rsidRPr="00BD56D5">
        <w:rPr>
          <w:i/>
          <w:iCs/>
          <w:u w:val="single"/>
        </w:rPr>
        <w:t>Aggravated abuse or desecration of a deceased human body</w:t>
      </w:r>
      <w:r w:rsidRPr="00BD56D5">
        <w:rPr>
          <w:u w:val="single"/>
        </w:rPr>
        <w:t>. –</w:t>
      </w:r>
    </w:p>
    <w:p w14:paraId="2DFD6D5B" w14:textId="436C957D" w:rsidR="00FF1F22" w:rsidRPr="00BD56D5" w:rsidRDefault="00E31DB7" w:rsidP="00FF1F22">
      <w:pPr>
        <w:pStyle w:val="SectionBody"/>
        <w:rPr>
          <w:u w:val="single"/>
        </w:rPr>
      </w:pPr>
      <w:r>
        <w:rPr>
          <w:u w:val="single"/>
        </w:rPr>
        <w:lastRenderedPageBreak/>
        <w:t xml:space="preserve">(1) </w:t>
      </w:r>
      <w:r w:rsidR="00FF1F22" w:rsidRPr="00BD56D5">
        <w:rPr>
          <w:u w:val="single"/>
        </w:rPr>
        <w:t>A person commits aggravated abuse or desecration of a deceased human body if the conduct described in subsection (b) is committed for the purpose of:</w:t>
      </w:r>
    </w:p>
    <w:p w14:paraId="6E5902DD" w14:textId="3ECE5F49" w:rsidR="00FF1F22" w:rsidRPr="00BD56D5" w:rsidRDefault="00FF1F22" w:rsidP="00FF1F22">
      <w:pPr>
        <w:pStyle w:val="SectionBody"/>
        <w:rPr>
          <w:u w:val="single"/>
        </w:rPr>
      </w:pPr>
      <w:r w:rsidRPr="00BD56D5">
        <w:rPr>
          <w:u w:val="single"/>
        </w:rPr>
        <w:t>(A) Concealing a death;</w:t>
      </w:r>
    </w:p>
    <w:p w14:paraId="67CFCB13" w14:textId="41EE95C8" w:rsidR="00FF1F22" w:rsidRPr="00BD56D5" w:rsidRDefault="00FF1F22" w:rsidP="00FF1F22">
      <w:pPr>
        <w:pStyle w:val="SectionBody"/>
        <w:rPr>
          <w:u w:val="single"/>
        </w:rPr>
      </w:pPr>
      <w:r w:rsidRPr="00BD56D5">
        <w:rPr>
          <w:u w:val="single"/>
        </w:rPr>
        <w:t>(B) Hindering identification of the deceased;</w:t>
      </w:r>
    </w:p>
    <w:p w14:paraId="29AE7C3C" w14:textId="008A2EAA" w:rsidR="00FF1F22" w:rsidRPr="00BD56D5" w:rsidRDefault="00FF1F22" w:rsidP="00FF1F22">
      <w:pPr>
        <w:pStyle w:val="SectionBody"/>
        <w:rPr>
          <w:u w:val="single"/>
        </w:rPr>
      </w:pPr>
      <w:r w:rsidRPr="00BD56D5">
        <w:rPr>
          <w:u w:val="single"/>
        </w:rPr>
        <w:t xml:space="preserve">(C) Tampering with or destroying evidence; </w:t>
      </w:r>
    </w:p>
    <w:p w14:paraId="25E0C597" w14:textId="2D750E5D" w:rsidR="00FF1F22" w:rsidRPr="00BD56D5" w:rsidRDefault="00FF1F22" w:rsidP="00FF1F22">
      <w:pPr>
        <w:pStyle w:val="SectionBody"/>
        <w:rPr>
          <w:u w:val="single"/>
        </w:rPr>
      </w:pPr>
      <w:r w:rsidRPr="00BD56D5">
        <w:rPr>
          <w:u w:val="single"/>
        </w:rPr>
        <w:t xml:space="preserve">(D) Avoiding detection, arrest, or prosecution; </w:t>
      </w:r>
    </w:p>
    <w:p w14:paraId="3B0909BF" w14:textId="18ACD89A" w:rsidR="00FF1F22" w:rsidRPr="00BD56D5" w:rsidRDefault="00FF1F22" w:rsidP="00FF1F22">
      <w:pPr>
        <w:pStyle w:val="SectionBody"/>
        <w:rPr>
          <w:u w:val="single"/>
        </w:rPr>
      </w:pPr>
      <w:r w:rsidRPr="00BD56D5">
        <w:rPr>
          <w:u w:val="single"/>
        </w:rPr>
        <w:t>(E) Occurs in connection with, or in furtherance of, any felony offense; or</w:t>
      </w:r>
    </w:p>
    <w:p w14:paraId="64C7C0B2" w14:textId="6E4076DE" w:rsidR="00FF1F22" w:rsidRPr="00BD56D5" w:rsidRDefault="00FF1F22" w:rsidP="00FF1F22">
      <w:pPr>
        <w:pStyle w:val="SectionBody"/>
        <w:rPr>
          <w:u w:val="single"/>
        </w:rPr>
      </w:pPr>
      <w:r w:rsidRPr="00BD56D5">
        <w:rPr>
          <w:u w:val="single"/>
        </w:rPr>
        <w:t>(F) Is committed for commercial exploitation, coercion, intimidation, or personal gratification.</w:t>
      </w:r>
    </w:p>
    <w:p w14:paraId="611FD34E" w14:textId="42EE7372" w:rsidR="00FF1F22" w:rsidRPr="00BD56D5" w:rsidRDefault="00E31DB7" w:rsidP="00FF1F22">
      <w:pPr>
        <w:pStyle w:val="SectionBody"/>
        <w:rPr>
          <w:u w:val="single"/>
        </w:rPr>
      </w:pPr>
      <w:r>
        <w:rPr>
          <w:u w:val="single"/>
        </w:rPr>
        <w:t xml:space="preserve">(2) </w:t>
      </w:r>
      <w:r w:rsidR="00FF1F22" w:rsidRPr="00BD56D5">
        <w:rPr>
          <w:u w:val="single"/>
        </w:rPr>
        <w:t xml:space="preserve">A person convicted under this subsection is guilty of a felony, and upon conviction thereof, shall be confined in a state correctional facility </w:t>
      </w:r>
      <w:r w:rsidR="00310103" w:rsidRPr="00BD56D5">
        <w:rPr>
          <w:u w:val="single"/>
        </w:rPr>
        <w:t xml:space="preserve">for a determinate sentence of not less than </w:t>
      </w:r>
      <w:r w:rsidR="00FF1F22" w:rsidRPr="00BD56D5">
        <w:rPr>
          <w:u w:val="single"/>
        </w:rPr>
        <w:t>two nor more than 10 years, or fined not less than $2,000 nor more than $10,000, or both</w:t>
      </w:r>
      <w:r w:rsidR="00BD56D5" w:rsidRPr="00BD56D5">
        <w:rPr>
          <w:u w:val="single"/>
        </w:rPr>
        <w:t xml:space="preserve"> fined and imprisoned.</w:t>
      </w:r>
    </w:p>
    <w:p w14:paraId="2C4AE6C7" w14:textId="6059474A" w:rsidR="00FF1F22" w:rsidRPr="00BD56D5" w:rsidRDefault="00FF1F22" w:rsidP="00FF1F22">
      <w:pPr>
        <w:pStyle w:val="SectionBody"/>
        <w:rPr>
          <w:u w:val="single"/>
        </w:rPr>
      </w:pPr>
      <w:r w:rsidRPr="00BD56D5">
        <w:rPr>
          <w:u w:val="single"/>
        </w:rPr>
        <w:t xml:space="preserve">(d) </w:t>
      </w:r>
      <w:r w:rsidRPr="00BD56D5">
        <w:rPr>
          <w:i/>
          <w:iCs/>
          <w:u w:val="single"/>
        </w:rPr>
        <w:t>Sentencing.</w:t>
      </w:r>
      <w:r w:rsidRPr="00BD56D5">
        <w:rPr>
          <w:u w:val="single"/>
        </w:rPr>
        <w:t xml:space="preserve"> –</w:t>
      </w:r>
    </w:p>
    <w:p w14:paraId="24F84EC5" w14:textId="3B0BCDC4" w:rsidR="00310103" w:rsidRPr="00BD56D5" w:rsidRDefault="00310103" w:rsidP="00FF1F22">
      <w:pPr>
        <w:pStyle w:val="SectionBody"/>
        <w:rPr>
          <w:u w:val="single"/>
        </w:rPr>
      </w:pPr>
      <w:r w:rsidRPr="00BD56D5">
        <w:rPr>
          <w:u w:val="single"/>
        </w:rPr>
        <w:t>Any sentence imposed under subsection (c) may be ordered to run consecutively to any other sentence imposed for a separate offense, in the discretion of the court.</w:t>
      </w:r>
    </w:p>
    <w:p w14:paraId="14DB8E2D" w14:textId="62B3A4ED" w:rsidR="00310103" w:rsidRPr="00BD56D5" w:rsidRDefault="00310103" w:rsidP="00FF1F22">
      <w:pPr>
        <w:pStyle w:val="SectionBody"/>
        <w:rPr>
          <w:u w:val="single"/>
        </w:rPr>
      </w:pPr>
      <w:r w:rsidRPr="00BD56D5">
        <w:rPr>
          <w:u w:val="single"/>
        </w:rPr>
        <w:t xml:space="preserve">(e) </w:t>
      </w:r>
      <w:r w:rsidRPr="00BD56D5">
        <w:rPr>
          <w:i/>
          <w:iCs/>
          <w:u w:val="single"/>
        </w:rPr>
        <w:t>Cremated human remains: limited applicability</w:t>
      </w:r>
      <w:r w:rsidRPr="00BD56D5">
        <w:rPr>
          <w:u w:val="single"/>
        </w:rPr>
        <w:t>. –</w:t>
      </w:r>
    </w:p>
    <w:p w14:paraId="3780CCA4" w14:textId="690B3EC8" w:rsidR="00310103" w:rsidRPr="00BD56D5" w:rsidRDefault="00E31DB7" w:rsidP="00310103">
      <w:pPr>
        <w:pStyle w:val="SectionBody"/>
        <w:rPr>
          <w:u w:val="single"/>
        </w:rPr>
      </w:pPr>
      <w:r>
        <w:rPr>
          <w:u w:val="single"/>
        </w:rPr>
        <w:t xml:space="preserve">(1) </w:t>
      </w:r>
      <w:r w:rsidR="00310103" w:rsidRPr="00BD56D5">
        <w:rPr>
          <w:u w:val="single"/>
        </w:rPr>
        <w:t>The provisions of this section apply to cremated human remains only when a person knowingly and intentionally:</w:t>
      </w:r>
    </w:p>
    <w:p w14:paraId="63376E24" w14:textId="41C30971" w:rsidR="00310103" w:rsidRPr="00BD56D5" w:rsidRDefault="00310103" w:rsidP="00310103">
      <w:pPr>
        <w:pStyle w:val="SectionBody"/>
        <w:rPr>
          <w:u w:val="single"/>
        </w:rPr>
      </w:pPr>
      <w:r w:rsidRPr="00BD56D5">
        <w:rPr>
          <w:u w:val="single"/>
        </w:rPr>
        <w:t>(</w:t>
      </w:r>
      <w:r w:rsidR="00E31DB7">
        <w:rPr>
          <w:u w:val="single"/>
        </w:rPr>
        <w:t>A</w:t>
      </w:r>
      <w:r w:rsidRPr="00BD56D5">
        <w:rPr>
          <w:u w:val="single"/>
        </w:rPr>
        <w:t>) Scatters, disposes of, conceals, abandons, or destroys cremated human remains without authorization in a manner that a reasonable person would know would outrage ordinary family or community sensibilities; or</w:t>
      </w:r>
    </w:p>
    <w:p w14:paraId="60894E9E" w14:textId="0B825CC6" w:rsidR="00310103" w:rsidRPr="00BD56D5" w:rsidRDefault="00310103" w:rsidP="00310103">
      <w:pPr>
        <w:pStyle w:val="SectionBody"/>
        <w:rPr>
          <w:u w:val="single"/>
        </w:rPr>
      </w:pPr>
      <w:r w:rsidRPr="00BD56D5">
        <w:rPr>
          <w:u w:val="single"/>
        </w:rPr>
        <w:t>(</w:t>
      </w:r>
      <w:r w:rsidR="00E31DB7">
        <w:rPr>
          <w:u w:val="single"/>
        </w:rPr>
        <w:t>B</w:t>
      </w:r>
      <w:r w:rsidRPr="00BD56D5">
        <w:rPr>
          <w:u w:val="single"/>
        </w:rPr>
        <w:t>) Uses cremated human remains for commercial exploitation, coercion, intimidation, or fraudulent purposes.</w:t>
      </w:r>
    </w:p>
    <w:p w14:paraId="08622394" w14:textId="0F601FFA" w:rsidR="00FF1F22" w:rsidRPr="00BD56D5" w:rsidRDefault="00E31DB7" w:rsidP="00FF1F22">
      <w:pPr>
        <w:pStyle w:val="SectionBody"/>
        <w:rPr>
          <w:u w:val="single"/>
        </w:rPr>
      </w:pPr>
      <w:r>
        <w:rPr>
          <w:u w:val="single"/>
        </w:rPr>
        <w:t xml:space="preserve">(2) </w:t>
      </w:r>
      <w:r w:rsidR="00310103" w:rsidRPr="00BD56D5">
        <w:rPr>
          <w:u w:val="single"/>
        </w:rPr>
        <w:t xml:space="preserve">Nothing in this subsection applies to lawful disposition or ceremonial scattering performed with the consent of the next of kin or other person authorized by law or handling of </w:t>
      </w:r>
      <w:r w:rsidR="00310103" w:rsidRPr="00BD56D5">
        <w:rPr>
          <w:u w:val="single"/>
        </w:rPr>
        <w:lastRenderedPageBreak/>
        <w:t>cremated human remains conducted in compliance with state or federal law.</w:t>
      </w:r>
    </w:p>
    <w:p w14:paraId="7F4D3124" w14:textId="77777777" w:rsidR="00310103" w:rsidRPr="00BD56D5" w:rsidRDefault="00027593" w:rsidP="00310103">
      <w:pPr>
        <w:pStyle w:val="SectionBody"/>
        <w:rPr>
          <w:u w:val="single"/>
        </w:rPr>
      </w:pPr>
      <w:r w:rsidRPr="00BD56D5">
        <w:rPr>
          <w:u w:val="single"/>
        </w:rPr>
        <w:t xml:space="preserve">(f) </w:t>
      </w:r>
      <w:r w:rsidR="00310103" w:rsidRPr="00BD56D5">
        <w:rPr>
          <w:u w:val="single"/>
        </w:rPr>
        <w:t>This section does not apply to conduct involving a deceased human body or cremated human remains that is performed:</w:t>
      </w:r>
    </w:p>
    <w:p w14:paraId="4F633BB9" w14:textId="0E6A1A03" w:rsidR="00310103" w:rsidRPr="00BD56D5" w:rsidRDefault="00310103" w:rsidP="00310103">
      <w:pPr>
        <w:pStyle w:val="SectionBody"/>
        <w:rPr>
          <w:u w:val="single"/>
        </w:rPr>
      </w:pPr>
      <w:r w:rsidRPr="00BD56D5">
        <w:rPr>
          <w:u w:val="single"/>
        </w:rPr>
        <w:t>(1) Pursuant to lawful authority or legal process;</w:t>
      </w:r>
    </w:p>
    <w:p w14:paraId="2CF6F59C" w14:textId="331B0AD5" w:rsidR="00310103" w:rsidRPr="00BD56D5" w:rsidRDefault="00310103" w:rsidP="00310103">
      <w:pPr>
        <w:pStyle w:val="SectionBody"/>
        <w:rPr>
          <w:u w:val="single"/>
        </w:rPr>
      </w:pPr>
      <w:r w:rsidRPr="00BD56D5">
        <w:rPr>
          <w:u w:val="single"/>
        </w:rPr>
        <w:t>(2) By a medical examiner, forensic pathologist, or their authorized agents;</w:t>
      </w:r>
    </w:p>
    <w:p w14:paraId="19392D81" w14:textId="5D2E1CA6" w:rsidR="00310103" w:rsidRPr="00BD56D5" w:rsidRDefault="00310103" w:rsidP="00310103">
      <w:pPr>
        <w:pStyle w:val="SectionBody"/>
        <w:rPr>
          <w:u w:val="single"/>
        </w:rPr>
      </w:pPr>
      <w:r w:rsidRPr="00BD56D5">
        <w:rPr>
          <w:u w:val="single"/>
        </w:rPr>
        <w:t>(3) By law-enforcement officers or emergency personnel acting within the scope of their official duties;</w:t>
      </w:r>
    </w:p>
    <w:p w14:paraId="41935A72" w14:textId="54194DC4" w:rsidR="00310103" w:rsidRPr="00BD56D5" w:rsidRDefault="00310103" w:rsidP="00310103">
      <w:pPr>
        <w:pStyle w:val="SectionBody"/>
        <w:rPr>
          <w:u w:val="single"/>
        </w:rPr>
      </w:pPr>
      <w:r w:rsidRPr="00BD56D5">
        <w:rPr>
          <w:u w:val="single"/>
        </w:rPr>
        <w:t>(4) By licensed funeral directors, embalmers, crematory operators, cemetery operators, or their employees acting in compliance with state law;</w:t>
      </w:r>
    </w:p>
    <w:p w14:paraId="4D01A42D" w14:textId="26805A0E" w:rsidR="00310103" w:rsidRPr="00BD56D5" w:rsidRDefault="00310103" w:rsidP="00310103">
      <w:pPr>
        <w:pStyle w:val="SectionBody"/>
        <w:rPr>
          <w:u w:val="single"/>
        </w:rPr>
      </w:pPr>
      <w:r w:rsidRPr="00BD56D5">
        <w:rPr>
          <w:u w:val="single"/>
        </w:rPr>
        <w:t>(5) By organ or tissue procurement organizations operating pursuant to law; or</w:t>
      </w:r>
    </w:p>
    <w:p w14:paraId="4B1C376E" w14:textId="51A2D459" w:rsidR="00310103" w:rsidRPr="00BD56D5" w:rsidRDefault="00310103" w:rsidP="00310103">
      <w:pPr>
        <w:pStyle w:val="SectionBody"/>
        <w:rPr>
          <w:u w:val="single"/>
        </w:rPr>
      </w:pPr>
      <w:r w:rsidRPr="00BD56D5">
        <w:rPr>
          <w:u w:val="single"/>
        </w:rPr>
        <w:t>(6) For bona fide medical, scientific, educational, or research purposes authorized by law.</w:t>
      </w:r>
    </w:p>
    <w:p w14:paraId="3CB4C843" w14:textId="347977F9" w:rsidR="00310103" w:rsidRPr="00BD56D5" w:rsidRDefault="00310103" w:rsidP="00310103">
      <w:pPr>
        <w:pStyle w:val="SectionBody"/>
        <w:rPr>
          <w:u w:val="single"/>
        </w:rPr>
      </w:pPr>
      <w:r w:rsidRPr="00BD56D5">
        <w:rPr>
          <w:u w:val="single"/>
        </w:rPr>
        <w:t xml:space="preserve">(g) </w:t>
      </w:r>
      <w:r w:rsidR="00BD56D5" w:rsidRPr="00BD56D5">
        <w:rPr>
          <w:i/>
          <w:iCs/>
          <w:u w:val="single"/>
        </w:rPr>
        <w:t>Venue</w:t>
      </w:r>
      <w:r w:rsidRPr="00BD56D5">
        <w:rPr>
          <w:u w:val="single"/>
        </w:rPr>
        <w:t>. –</w:t>
      </w:r>
    </w:p>
    <w:p w14:paraId="623E1CA8" w14:textId="0C8B3CC7" w:rsidR="008736AA" w:rsidRPr="00BD56D5" w:rsidRDefault="00310103" w:rsidP="00CC1F3B">
      <w:pPr>
        <w:pStyle w:val="SectionBody"/>
        <w:rPr>
          <w:u w:val="single"/>
        </w:rPr>
      </w:pPr>
      <w:r w:rsidRPr="00BD56D5">
        <w:rPr>
          <w:u w:val="single"/>
        </w:rPr>
        <w:t>An offense under this section may be prosecuted in the county where the conduct occurred or the county where the deceased human body or any part thereof was discovered.</w:t>
      </w:r>
    </w:p>
    <w:p w14:paraId="03DE3413" w14:textId="77777777" w:rsidR="00C33014" w:rsidRDefault="00C33014" w:rsidP="00CC1F3B">
      <w:pPr>
        <w:pStyle w:val="Note"/>
      </w:pPr>
    </w:p>
    <w:p w14:paraId="7E80649C" w14:textId="04DC3DD3" w:rsidR="006865E9" w:rsidRDefault="00CF1DCA" w:rsidP="00CC1F3B">
      <w:pPr>
        <w:pStyle w:val="Note"/>
      </w:pPr>
      <w:r>
        <w:t>NOTE: The</w:t>
      </w:r>
      <w:r w:rsidR="006865E9">
        <w:t xml:space="preserve"> purpose of this bill is to </w:t>
      </w:r>
      <w:r w:rsidR="00310103" w:rsidRPr="00310103">
        <w:t>fill a gap in existing law by criminalizing intentional, outrageous mistreatment of the dead without tying prosecution to proof of homicide or other underlying criminal activity, while still providing enhanced penalties when the conduct is connected to concealment, obstruction, or felony conduct</w:t>
      </w:r>
      <w:r w:rsidR="00310103">
        <w:t>.</w:t>
      </w:r>
    </w:p>
    <w:p w14:paraId="1EA0BF3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D56D5">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73932" w14:textId="77777777" w:rsidR="000B62C5" w:rsidRPr="00B844FE" w:rsidRDefault="000B62C5" w:rsidP="00B844FE">
      <w:r>
        <w:separator/>
      </w:r>
    </w:p>
  </w:endnote>
  <w:endnote w:type="continuationSeparator" w:id="0">
    <w:p w14:paraId="437CF65B" w14:textId="77777777" w:rsidR="000B62C5" w:rsidRPr="00B844FE" w:rsidRDefault="000B62C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4924A9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43412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8F18C5E" w14:textId="6B926033"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3E6C" w14:textId="77777777" w:rsidR="005C6974" w:rsidRDefault="005C69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675522"/>
      <w:docPartObj>
        <w:docPartGallery w:val="Page Numbers (Bottom of Page)"/>
        <w:docPartUnique/>
      </w:docPartObj>
    </w:sdtPr>
    <w:sdtEndPr>
      <w:rPr>
        <w:noProof/>
      </w:rPr>
    </w:sdtEndPr>
    <w:sdtContent>
      <w:p w14:paraId="4BD132BD" w14:textId="28307DC4" w:rsidR="00BD56D5" w:rsidRDefault="00BD56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65B9E6" w14:textId="5836DD36" w:rsidR="00BD56D5" w:rsidRDefault="00BD56D5"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1D88D" w14:textId="77777777" w:rsidR="000B62C5" w:rsidRPr="00B844FE" w:rsidRDefault="000B62C5" w:rsidP="00B844FE">
      <w:r>
        <w:separator/>
      </w:r>
    </w:p>
  </w:footnote>
  <w:footnote w:type="continuationSeparator" w:id="0">
    <w:p w14:paraId="6FD5F453" w14:textId="77777777" w:rsidR="000B62C5" w:rsidRPr="00B844FE" w:rsidRDefault="000B62C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B967" w14:textId="77777777" w:rsidR="002A0269" w:rsidRPr="00B844FE" w:rsidRDefault="00C04B28">
    <w:pPr>
      <w:pStyle w:val="Header"/>
    </w:pPr>
    <w:sdt>
      <w:sdtPr>
        <w:id w:val="-684364211"/>
        <w:placeholder>
          <w:docPart w:val="075E12958A084A02B631526B1EE390A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75E12958A084A02B631526B1EE390A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C862" w14:textId="4E92FC4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27593">
      <w:rPr>
        <w:sz w:val="22"/>
        <w:szCs w:val="22"/>
      </w:rPr>
      <w:t>SB</w:t>
    </w:r>
    <w:r w:rsidR="00AB0888">
      <w:rPr>
        <w:sz w:val="22"/>
        <w:szCs w:val="22"/>
      </w:rPr>
      <w:t xml:space="preserve"> 707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27593">
          <w:rPr>
            <w:sz w:val="22"/>
            <w:szCs w:val="22"/>
          </w:rPr>
          <w:t>2026R3501</w:t>
        </w:r>
      </w:sdtContent>
    </w:sdt>
  </w:p>
  <w:p w14:paraId="5CED0A6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0D9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93"/>
    <w:rsid w:val="0000526A"/>
    <w:rsid w:val="00027593"/>
    <w:rsid w:val="000573A9"/>
    <w:rsid w:val="000708D2"/>
    <w:rsid w:val="00085D22"/>
    <w:rsid w:val="00093AB0"/>
    <w:rsid w:val="000B62C5"/>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2C56E5"/>
    <w:rsid w:val="00303684"/>
    <w:rsid w:val="00310103"/>
    <w:rsid w:val="003143F5"/>
    <w:rsid w:val="00314854"/>
    <w:rsid w:val="00394191"/>
    <w:rsid w:val="003C51CD"/>
    <w:rsid w:val="003C6034"/>
    <w:rsid w:val="00400B5C"/>
    <w:rsid w:val="004368E0"/>
    <w:rsid w:val="004C13DD"/>
    <w:rsid w:val="004D3ABE"/>
    <w:rsid w:val="004E3441"/>
    <w:rsid w:val="00500579"/>
    <w:rsid w:val="0056553E"/>
    <w:rsid w:val="00572702"/>
    <w:rsid w:val="005A5366"/>
    <w:rsid w:val="005C6974"/>
    <w:rsid w:val="005E0094"/>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A2C18"/>
    <w:rsid w:val="008D275D"/>
    <w:rsid w:val="008F6C74"/>
    <w:rsid w:val="00942CAC"/>
    <w:rsid w:val="00946186"/>
    <w:rsid w:val="00980327"/>
    <w:rsid w:val="00986478"/>
    <w:rsid w:val="009A7A4A"/>
    <w:rsid w:val="009B5557"/>
    <w:rsid w:val="009F1067"/>
    <w:rsid w:val="00A31E01"/>
    <w:rsid w:val="00A527AD"/>
    <w:rsid w:val="00A718CF"/>
    <w:rsid w:val="00AA069B"/>
    <w:rsid w:val="00AB0888"/>
    <w:rsid w:val="00AE2D13"/>
    <w:rsid w:val="00AE48A0"/>
    <w:rsid w:val="00AE61BE"/>
    <w:rsid w:val="00B16F25"/>
    <w:rsid w:val="00B24422"/>
    <w:rsid w:val="00B45DE3"/>
    <w:rsid w:val="00B66B81"/>
    <w:rsid w:val="00B71E6F"/>
    <w:rsid w:val="00B8088D"/>
    <w:rsid w:val="00B80C20"/>
    <w:rsid w:val="00B844FE"/>
    <w:rsid w:val="00B86B4F"/>
    <w:rsid w:val="00BA1F84"/>
    <w:rsid w:val="00BC562B"/>
    <w:rsid w:val="00BD56D5"/>
    <w:rsid w:val="00C04B28"/>
    <w:rsid w:val="00C33014"/>
    <w:rsid w:val="00C33434"/>
    <w:rsid w:val="00C34869"/>
    <w:rsid w:val="00C42EB6"/>
    <w:rsid w:val="00C62327"/>
    <w:rsid w:val="00C85096"/>
    <w:rsid w:val="00CB20EF"/>
    <w:rsid w:val="00CC1F3B"/>
    <w:rsid w:val="00CD12CB"/>
    <w:rsid w:val="00CD36CF"/>
    <w:rsid w:val="00CF1DCA"/>
    <w:rsid w:val="00CF1FAD"/>
    <w:rsid w:val="00D579FC"/>
    <w:rsid w:val="00D81C16"/>
    <w:rsid w:val="00DE526B"/>
    <w:rsid w:val="00DF199D"/>
    <w:rsid w:val="00E01542"/>
    <w:rsid w:val="00E31DB7"/>
    <w:rsid w:val="00E365F1"/>
    <w:rsid w:val="00E62F48"/>
    <w:rsid w:val="00E831B3"/>
    <w:rsid w:val="00E95FBC"/>
    <w:rsid w:val="00EC5E63"/>
    <w:rsid w:val="00EE70CB"/>
    <w:rsid w:val="00F06689"/>
    <w:rsid w:val="00F41CA2"/>
    <w:rsid w:val="00F443C0"/>
    <w:rsid w:val="00F62EFB"/>
    <w:rsid w:val="00F71EAF"/>
    <w:rsid w:val="00F939A4"/>
    <w:rsid w:val="00FA7B09"/>
    <w:rsid w:val="00FB23D7"/>
    <w:rsid w:val="00FD5B51"/>
    <w:rsid w:val="00FE067E"/>
    <w:rsid w:val="00FE1C40"/>
    <w:rsid w:val="00FE208F"/>
    <w:rsid w:val="00FF1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2D04A"/>
  <w15:chartTrackingRefBased/>
  <w15:docId w15:val="{541DBE85-B796-497A-96F8-0DC35995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2759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B637EA0B19419A826F0FF039621105"/>
        <w:category>
          <w:name w:val="General"/>
          <w:gallery w:val="placeholder"/>
        </w:category>
        <w:types>
          <w:type w:val="bbPlcHdr"/>
        </w:types>
        <w:behaviors>
          <w:behavior w:val="content"/>
        </w:behaviors>
        <w:guid w:val="{F76474D0-3218-4979-B505-D6317707CCD1}"/>
      </w:docPartPr>
      <w:docPartBody>
        <w:p w:rsidR="00295BE1" w:rsidRDefault="00295BE1">
          <w:pPr>
            <w:pStyle w:val="3AB637EA0B19419A826F0FF039621105"/>
          </w:pPr>
          <w:r w:rsidRPr="00B844FE">
            <w:t>Prefix Text</w:t>
          </w:r>
        </w:p>
      </w:docPartBody>
    </w:docPart>
    <w:docPart>
      <w:docPartPr>
        <w:name w:val="075E12958A084A02B631526B1EE390A7"/>
        <w:category>
          <w:name w:val="General"/>
          <w:gallery w:val="placeholder"/>
        </w:category>
        <w:types>
          <w:type w:val="bbPlcHdr"/>
        </w:types>
        <w:behaviors>
          <w:behavior w:val="content"/>
        </w:behaviors>
        <w:guid w:val="{BAD66448-44D9-4A98-B501-9D062F18BA08}"/>
      </w:docPartPr>
      <w:docPartBody>
        <w:p w:rsidR="00295BE1" w:rsidRDefault="00295BE1">
          <w:pPr>
            <w:pStyle w:val="075E12958A084A02B631526B1EE390A7"/>
          </w:pPr>
          <w:r w:rsidRPr="00B844FE">
            <w:t>[Type here]</w:t>
          </w:r>
        </w:p>
      </w:docPartBody>
    </w:docPart>
    <w:docPart>
      <w:docPartPr>
        <w:name w:val="2AF1C1EB758343E9A04E70F42028F602"/>
        <w:category>
          <w:name w:val="General"/>
          <w:gallery w:val="placeholder"/>
        </w:category>
        <w:types>
          <w:type w:val="bbPlcHdr"/>
        </w:types>
        <w:behaviors>
          <w:behavior w:val="content"/>
        </w:behaviors>
        <w:guid w:val="{C358924E-AC83-4A01-8515-9461BFAEDCFB}"/>
      </w:docPartPr>
      <w:docPartBody>
        <w:p w:rsidR="00295BE1" w:rsidRDefault="00295BE1">
          <w:pPr>
            <w:pStyle w:val="2AF1C1EB758343E9A04E70F42028F602"/>
          </w:pPr>
          <w:r w:rsidRPr="00B844FE">
            <w:t>Number</w:t>
          </w:r>
        </w:p>
      </w:docPartBody>
    </w:docPart>
    <w:docPart>
      <w:docPartPr>
        <w:name w:val="5FA7B696CBE7497497644EF38A235CCE"/>
        <w:category>
          <w:name w:val="General"/>
          <w:gallery w:val="placeholder"/>
        </w:category>
        <w:types>
          <w:type w:val="bbPlcHdr"/>
        </w:types>
        <w:behaviors>
          <w:behavior w:val="content"/>
        </w:behaviors>
        <w:guid w:val="{40B8527F-0FF3-4828-8292-28A8003D1648}"/>
      </w:docPartPr>
      <w:docPartBody>
        <w:p w:rsidR="00295BE1" w:rsidRDefault="00295BE1">
          <w:pPr>
            <w:pStyle w:val="5FA7B696CBE7497497644EF38A235CCE"/>
          </w:pPr>
          <w:r w:rsidRPr="00B844FE">
            <w:t>Enter Sponsors Here</w:t>
          </w:r>
        </w:p>
      </w:docPartBody>
    </w:docPart>
    <w:docPart>
      <w:docPartPr>
        <w:name w:val="DEDD50C68F674B8D84231CB31DE3F390"/>
        <w:category>
          <w:name w:val="General"/>
          <w:gallery w:val="placeholder"/>
        </w:category>
        <w:types>
          <w:type w:val="bbPlcHdr"/>
        </w:types>
        <w:behaviors>
          <w:behavior w:val="content"/>
        </w:behaviors>
        <w:guid w:val="{9D4A66E8-C818-4624-8E17-EE479CA56B5A}"/>
      </w:docPartPr>
      <w:docPartBody>
        <w:p w:rsidR="00295BE1" w:rsidRDefault="00295BE1">
          <w:pPr>
            <w:pStyle w:val="DEDD50C68F674B8D84231CB31DE3F39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CD1"/>
    <w:rsid w:val="00295BE1"/>
    <w:rsid w:val="002C56E5"/>
    <w:rsid w:val="0056553E"/>
    <w:rsid w:val="005E0094"/>
    <w:rsid w:val="008A2C18"/>
    <w:rsid w:val="00A83CD1"/>
    <w:rsid w:val="00AE2D13"/>
    <w:rsid w:val="00B45DE3"/>
    <w:rsid w:val="00CF1FAD"/>
    <w:rsid w:val="00F71EAF"/>
    <w:rsid w:val="00FE1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B637EA0B19419A826F0FF039621105">
    <w:name w:val="3AB637EA0B19419A826F0FF039621105"/>
  </w:style>
  <w:style w:type="paragraph" w:customStyle="1" w:styleId="075E12958A084A02B631526B1EE390A7">
    <w:name w:val="075E12958A084A02B631526B1EE390A7"/>
  </w:style>
  <w:style w:type="paragraph" w:customStyle="1" w:styleId="2AF1C1EB758343E9A04E70F42028F602">
    <w:name w:val="2AF1C1EB758343E9A04E70F42028F602"/>
  </w:style>
  <w:style w:type="paragraph" w:customStyle="1" w:styleId="5FA7B696CBE7497497644EF38A235CCE">
    <w:name w:val="5FA7B696CBE7497497644EF38A235CCE"/>
  </w:style>
  <w:style w:type="character" w:styleId="PlaceholderText">
    <w:name w:val="Placeholder Text"/>
    <w:basedOn w:val="DefaultParagraphFont"/>
    <w:uiPriority w:val="99"/>
    <w:semiHidden/>
    <w:rPr>
      <w:color w:val="808080"/>
    </w:rPr>
  </w:style>
  <w:style w:type="paragraph" w:customStyle="1" w:styleId="DEDD50C68F674B8D84231CB31DE3F390">
    <w:name w:val="DEDD50C68F674B8D84231CB31DE3F3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42</TotalTime>
  <Pages>4</Pages>
  <Words>795</Words>
  <Characters>4215</Characters>
  <Application>Microsoft Office Word</Application>
  <DocSecurity>0</DocSecurity>
  <Lines>91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14</cp:revision>
  <cp:lastPrinted>2026-01-30T16:06:00Z</cp:lastPrinted>
  <dcterms:created xsi:type="dcterms:W3CDTF">2026-01-27T19:23:00Z</dcterms:created>
  <dcterms:modified xsi:type="dcterms:W3CDTF">2026-02-02T20:03:00Z</dcterms:modified>
</cp:coreProperties>
</file>